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楚雄州2024年第二批、第三批光伏项目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/>
        </w:rPr>
        <w:t>市场化竞争配置</w:t>
      </w:r>
      <w:r>
        <w:rPr>
          <w:rFonts w:hint="eastAsia" w:ascii="方正小标宋简体" w:hAnsi="方正小标宋简体" w:eastAsia="方正小标宋简体" w:cs="方正小标宋简体"/>
          <w:spacing w:val="-6"/>
          <w:kern w:val="2"/>
          <w:sz w:val="44"/>
          <w:szCs w:val="44"/>
          <w:lang w:val="en-US" w:eastAsia="zh-CN"/>
        </w:rPr>
        <w:t>评分细则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559"/>
        <w:gridCol w:w="1585"/>
        <w:gridCol w:w="10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tblHeader/>
          <w:jc w:val="center"/>
        </w:trPr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一级指标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二级指标</w:t>
            </w:r>
          </w:p>
        </w:tc>
        <w:tc>
          <w:tcPr>
            <w:tcW w:w="3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vertAlign w:val="baseline"/>
                <w:lang w:eastAsia="zh-CN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企业综合投资实力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资产负债率（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37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根据企业上一年度的资产负债率，分档进行综合评分。资产负债率在70%以下，得1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分；在70%-80%的，得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分；资产负债率80%-90%的，得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分；资产负债率在90%以上的，不得分。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信用等级（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3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根据金融机构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出具的企业信用评估报告评分，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企业信用等级为A级的，得5分；为B级的，得3分；为C级的，得1分；为D级的，不得分。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5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1-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新能源建设业绩及运营能力（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372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境内已建成投产和在建的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项目装机规模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为0的不得分；合计在50万千瓦及以下的，得2分；在50-100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万千瓦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（含100万千瓦）的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00-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含15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0万千瓦）的，得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分；在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150-200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万千瓦（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含20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0万千瓦）的，得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分；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在20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0万千瓦以上的，得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。（依据报名企业提供的佐证材料进行认定）</w:t>
            </w:r>
          </w:p>
          <w:p>
            <w:pPr>
              <w:keepNext w:val="0"/>
              <w:keepLines w:val="0"/>
              <w:widowControl/>
              <w:suppressLineNumbers w:val="0"/>
              <w:suppressAutoHyphens/>
              <w:bidi w:val="0"/>
              <w:adjustRightInd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企业在中国境内已建成投产和在建的光伏项目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最近五年内发生过重大安全事故的，该项不得分。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项目建设实施能力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2-1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企业建管实力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10分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3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（1）视企业建设管理团队配置情况得1-5分；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（2）视企业已投产项目获奖情况得1-5分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2-2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项目前期工作成熟度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30分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）</w:t>
            </w:r>
          </w:p>
        </w:tc>
        <w:tc>
          <w:tcPr>
            <w:tcW w:w="3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（1）开展项目选址评价，完成地形测量等工作，出具现场选址评价意见，视工作完成深度得1-10分，未开展不得分；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（2）完成项目可行性研究报告评审及相关专题专篇，视工作完成深度得1-10分，未开展不得分；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（3）开展项目送出方案研究，视开展深度得1-10分，未开展不得分。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2-3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开工与投产时限承诺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u w:val="none"/>
                <w:vertAlign w:val="baseline"/>
                <w:lang w:eastAsia="zh-CN"/>
              </w:rPr>
              <w:t>分）</w:t>
            </w:r>
          </w:p>
        </w:tc>
        <w:tc>
          <w:tcPr>
            <w:tcW w:w="3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依据省相关文件要求，承诺1个月内完成项目备案的得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承诺完成项目备案后2个月内开工建设的得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承诺8个月竣工投产得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承诺一年内全容量并网发电得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环境保护与土地利用（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3-1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生态修复方案及措施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（1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3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企业以其申报项目为基础，结合区域实际特征，编制具有可实施性、成效性的项目生态修复方案，根据方案深度分档综合评分。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优秀得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12-15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分，良好得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8-12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12分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，一般得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3-8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，未提供的不得分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3-2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土地综合利用及节约用地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措施（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分）</w:t>
            </w:r>
          </w:p>
        </w:tc>
        <w:tc>
          <w:tcPr>
            <w:tcW w:w="37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企业编制申报项目实际情况，编制项目节约用地方案，并针对“光伏+”复合项目的“板下经济”发展提出新的模式措施。根据方案的可实施性综合评分，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优秀得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12-15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分，良好得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8-12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12分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，一般得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3-8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（不含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8分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vertAlign w:val="baseline"/>
                <w:lang w:eastAsia="zh-CN"/>
              </w:rPr>
              <w:t>，未提供的不得分</w:t>
            </w: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486" w:type="pct"/>
          <w:trHeight w:val="960" w:hRule="atLeast"/>
          <w:jc w:val="center"/>
        </w:trPr>
        <w:tc>
          <w:tcPr>
            <w:tcW w:w="5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u w:val="none"/>
                <w:vertAlign w:val="baseline"/>
                <w:lang w:eastAsia="zh-CN"/>
              </w:rPr>
              <w:t>总分（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u w:val="none"/>
                <w:vertAlign w:val="baseline"/>
                <w:lang w:val="en-US" w:eastAsia="zh-CN"/>
              </w:rPr>
              <w:t>100分</w:t>
            </w: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u w:val="none"/>
                <w:vertAlign w:val="baseline"/>
                <w:lang w:eastAsia="zh-CN"/>
              </w:rPr>
              <w:t>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07A43"/>
    <w:rsid w:val="4DA0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next w:val="1"/>
    <w:qFormat/>
    <w:uiPriority w:val="0"/>
    <w:pPr>
      <w:widowControl/>
      <w:adjustRightInd w:val="0"/>
      <w:spacing w:before="240" w:after="60" w:line="560" w:lineRule="exact"/>
      <w:jc w:val="center"/>
      <w:textAlignment w:val="baseline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2025-01-13T01:50:00Z</dcterms:created>
  <dc:creator>User</dc:creator>
  <cp:lastModifiedBy>User</cp:lastModifiedBy>
  <dcterms:modified xsi:type="dcterms:W3CDTF">2025-01-13T01:52:17Z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027E88D58A1947D8A8527C77852968D3</vt:lpwstr>
  </property>
</Properties>
</file>